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搭建平台+模块专业群课程体系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一、课程体系设计原则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行业需求导向：课程体系应紧密围绕计算机行业的实际需求，确保学生所学内容与市场需求相匹配。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模块化设计：将课程内容划分为不同的模块，每个模块具有明确的学习目标和技能要求，方便学生进行选择和深入学习。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实践教学强化：在每个模块中加强实践教学环节，提高学生的动手能力和实际应用能力。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二、平台搭建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“三平台”课程体系：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公共基础平台：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67325" cy="2675255"/>
            <wp:effectExtent l="0" t="0" r="9525" b="10795"/>
            <wp:docPr id="2" name="图片 2" descr="微信图片_20240704183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704183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涵盖数学基础、计算机基础等通识教育课程，为学生打下坚实的学科基础。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课时占比：约占总课时的20%。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专业通用平台：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46425" cy="1892300"/>
            <wp:effectExtent l="0" t="0" r="15875" b="12700"/>
            <wp:docPr id="4" name="图片 4" descr="微信图片_20240702173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7021734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引入编程语言、数据结构、操作系统等计算机专业基础课程，培养学生的专业基础能力。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课时占比：约占总课时的30%。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专业核心平台：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聚焦计算机网络、数据库原理、软件工程等核心专业课程，提升学生的专业技能水平。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课时占比：约占总课时的30%。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三、模块构建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“三模块”课程体系：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选修模块：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提供多样化的选修课程，如人工智能、大数据、云计算等前沿技术课程，满足学生个性化发展需求。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12700</wp:posOffset>
            </wp:positionV>
            <wp:extent cx="3285490" cy="1623060"/>
            <wp:effectExtent l="0" t="0" r="10160" b="15240"/>
            <wp:wrapTight wrapText="bothSides">
              <wp:wrapPolygon>
                <wp:start x="0" y="0"/>
                <wp:lineTo x="0" y="21296"/>
                <wp:lineTo x="21416" y="21296"/>
                <wp:lineTo x="21416" y="0"/>
                <wp:lineTo x="0" y="0"/>
              </wp:wrapPolygon>
            </wp:wrapTight>
            <wp:docPr id="1" name="图片 1" descr="微信图片_20240702165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021652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课时占比：约占总课时的10%。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创新创业模块：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开设创新创业课程，培养学生的创新思维和创业能力，如创业计划书撰写、项目路演等。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课时占比：约占总课时的5%。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拓展模块：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引入企业实训、项目实践等拓展课程，让学生在实践中深化理论知识，提升职业素养。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课时占比：约占总课时的5%。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四、实施措施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加强师资队伍建设：引进具有丰富实践经验和行业背景的教师，加强教师的专业培训和学术研究。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完善教学资源：建设先进的实训室和实验室，提供充足的实践设备和软件资源，确保实践教学的顺利进行。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建立校企合作机制：与企业建立紧密的合作关系，共同制定人才培养方案和教学计划，实现学校与企业的无缝对接。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定期评估与调整：定期对课程体系进行评估和反馈，根据行业发展需求和学生反馈意见，及时调整和完善课程体系。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  <w:r>
        <w:rPr>
          <w:rFonts w:hint="eastAsia"/>
        </w:rPr>
        <w:t>通过搭建平台+模块的计算机专业群课程体系，我们可以为学生提供一个系统、完整的学习路径，培养学生的专业素养和实践能力，帮助他们更好地适应计算机行业的发展需求。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YjQ0MzFmNGE5ZmRiZDBmMDZmYTJmNjlmM2JmNTAifQ=="/>
    <w:docVar w:name="KSO_WPS_MARK_KEY" w:val="4bac0b6f-2933-4837-9ce5-cb9d93806f4b"/>
  </w:docVars>
  <w:rsids>
    <w:rsidRoot w:val="5AA1148D"/>
    <w:rsid w:val="042E21F4"/>
    <w:rsid w:val="0C1B382B"/>
    <w:rsid w:val="12E128A5"/>
    <w:rsid w:val="15415E49"/>
    <w:rsid w:val="184D6AF2"/>
    <w:rsid w:val="21463556"/>
    <w:rsid w:val="21B87493"/>
    <w:rsid w:val="26445C22"/>
    <w:rsid w:val="2C424529"/>
    <w:rsid w:val="2FE415A3"/>
    <w:rsid w:val="330414F8"/>
    <w:rsid w:val="3BFF3264"/>
    <w:rsid w:val="4B1A6144"/>
    <w:rsid w:val="552B174F"/>
    <w:rsid w:val="553C1274"/>
    <w:rsid w:val="5AA1148D"/>
    <w:rsid w:val="5F647957"/>
    <w:rsid w:val="62FD340A"/>
    <w:rsid w:val="63631DAE"/>
    <w:rsid w:val="63C82F8A"/>
    <w:rsid w:val="684E44B4"/>
    <w:rsid w:val="69456E2B"/>
    <w:rsid w:val="6B9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815</Words>
  <Characters>825</Characters>
  <Lines>0</Lines>
  <Paragraphs>0</Paragraphs>
  <TotalTime>9</TotalTime>
  <ScaleCrop>false</ScaleCrop>
  <LinksUpToDate>false</LinksUpToDate>
  <CharactersWithSpaces>825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2024-07-01T08:25:00Z</dcterms:created>
  <dc:creator>李粉杰</dc:creator>
  <cp:lastModifiedBy>Administrator</cp:lastModifiedBy>
  <dcterms:modified xsi:type="dcterms:W3CDTF">2024-07-04T11:12:22Z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6DB7A6A63A504FA298C2CD22DF15A015_13</vt:lpwstr>
  </property>
</Properties>
</file>